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附件1：</w:t>
      </w:r>
    </w:p>
    <w:p>
      <w:pPr>
        <w:rPr>
          <w:rFonts w:hint="eastAsia"/>
          <w:color w:val="auto"/>
          <w:sz w:val="44"/>
          <w:szCs w:val="44"/>
          <w:lang w:val="en-US" w:eastAsia="zh-CN"/>
        </w:rPr>
      </w:pPr>
    </w:p>
    <w:p>
      <w:pPr>
        <w:rPr>
          <w:rFonts w:hint="eastAsia"/>
          <w:color w:val="auto"/>
          <w:sz w:val="44"/>
          <w:szCs w:val="44"/>
          <w:lang w:val="en-US" w:eastAsia="zh-CN"/>
        </w:rPr>
      </w:pPr>
    </w:p>
    <w:p>
      <w:pPr>
        <w:rPr>
          <w:rFonts w:hint="eastAsia"/>
          <w:color w:val="auto"/>
          <w:sz w:val="44"/>
          <w:szCs w:val="44"/>
          <w:lang w:val="en-US" w:eastAsia="zh-CN"/>
        </w:rPr>
      </w:pPr>
    </w:p>
    <w:p>
      <w:pPr>
        <w:rPr>
          <w:rFonts w:hint="eastAsia"/>
          <w:color w:val="auto"/>
          <w:sz w:val="44"/>
          <w:szCs w:val="44"/>
          <w:lang w:val="en-US" w:eastAsia="zh-CN"/>
        </w:rPr>
      </w:pPr>
    </w:p>
    <w:p>
      <w:pPr>
        <w:ind w:firstLine="0" w:firstLineChars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  <w:t>新疆维吾尔自治区科技特派员</w:t>
      </w:r>
    </w:p>
    <w:p>
      <w:pPr>
        <w:ind w:firstLine="0" w:firstLineChars="0"/>
        <w:jc w:val="center"/>
        <w:outlineLvl w:val="0"/>
        <w:rPr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56"/>
          <w:szCs w:val="56"/>
          <w:lang w:val="en-US" w:eastAsia="zh-CN"/>
        </w:rPr>
        <w:t>（自然人）备案申报表</w:t>
      </w:r>
    </w:p>
    <w:p>
      <w:pPr>
        <w:rPr>
          <w:color w:val="auto"/>
          <w:sz w:val="44"/>
          <w:szCs w:val="44"/>
        </w:rPr>
      </w:pPr>
    </w:p>
    <w:p>
      <w:pPr>
        <w:rPr>
          <w:color w:val="auto"/>
          <w:sz w:val="44"/>
          <w:szCs w:val="44"/>
        </w:rPr>
      </w:pPr>
    </w:p>
    <w:p>
      <w:pPr>
        <w:rPr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姓   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工 作 单 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服 务 单 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地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州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科技管理部门：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填 报 日 期：</w:t>
      </w:r>
    </w:p>
    <w:p>
      <w:pPr>
        <w:rPr>
          <w:color w:val="auto"/>
          <w:sz w:val="44"/>
          <w:szCs w:val="44"/>
        </w:rPr>
      </w:pPr>
    </w:p>
    <w:p>
      <w:pPr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.05pt;width:0.05pt;z-index:251659264;mso-width-relative:page;mso-height-relative:page;" filled="f" stroked="t" coordsize="21600,21600" o:allowincell="f" o:gfxdata="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DWYfXXWAAAACQEAAA8AAAAAAAAAAQAgAAAAOAAAAGRycy9kb3ducmV2LnhtbFBLAQIUABQA&#10;AAAIAIdO4kADYxiS3AEAAKUDAAAOAAAAAAAAAAEAIAAAADs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自治区科技特派员工作领导小组办公室</w:t>
      </w: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二〇二二年制</w:t>
      </w:r>
    </w:p>
    <w:tbl>
      <w:tblPr>
        <w:tblStyle w:val="5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75"/>
        <w:gridCol w:w="588"/>
        <w:gridCol w:w="1526"/>
        <w:gridCol w:w="49"/>
        <w:gridCol w:w="367"/>
        <w:gridCol w:w="170"/>
        <w:gridCol w:w="457"/>
        <w:gridCol w:w="899"/>
        <w:gridCol w:w="492"/>
        <w:gridCol w:w="501"/>
        <w:gridCol w:w="59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4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技特派员信息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6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04" w:firstLineChars="200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8"/>
                <w:szCs w:val="28"/>
                <w:lang w:val="en-US" w:eastAsia="zh-CN"/>
              </w:rPr>
              <w:t xml:space="preserve">□在职科技人员 □退役军人 □返乡大学生 □乡土人才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8"/>
                <w:szCs w:val="28"/>
                <w:lang w:val="en-US" w:eastAsia="zh-CN"/>
              </w:rPr>
              <w:t>□三区人才     □其他____________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04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04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    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504" w:firstLineChars="2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 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655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服务农业科技产业链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□粮食    □ 棉花    □ 油料    □ 蔬菜   □ 家畜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□家禽    □ 水产    □ 果树    □ 林木（花卉）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□食用菌  □ 其他____________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可提供服务类别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辅导科技政策 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凝练技术需求  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联合技术攻关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推动成果转化 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组建创新平台  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引进科技资源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产业和科技战略咨询  </w:t>
            </w:r>
            <w:r>
              <w:rPr>
                <w:rFonts w:hint="eastAsia" w:ascii="Times New Roman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其他____________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服务年限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从事科技服务时间为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申报情况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新申报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□已被认定过科技特派员    认定年份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服务区域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val="en-US" w:eastAsia="zh-CN"/>
              </w:rPr>
              <w:t>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  <w:t>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  <w:t>所在县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lang w:val="en-US" w:eastAsia="zh-CN"/>
              </w:rPr>
              <w:t>市、区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32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服务单位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工作基础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(1)技术领域和获得成果情况：（指申请人具备的技术专长、所承担过的主要科研项目、获得的主要荣誉等）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(2)开展的特派员工作情况简介：（指已经开展的科技服务、创新创业情况，如没有，此栏填无）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务方式及内容</w:t>
            </w:r>
          </w:p>
        </w:tc>
        <w:tc>
          <w:tcPr>
            <w:tcW w:w="6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详细描述：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包括提供科技需求、公益专业技术服务，与农民结成利益共同体、创办领办农民合作社、企业等，推进农村科技创新创业，培养本土科技人才。）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县、市、区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科技管理部门：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1680" w:firstLineChars="60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地、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科技管理部门：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1960" w:firstLineChars="7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left="0" w:leftChars="0" w:right="0" w:rightChars="0" w:firstLine="1960" w:firstLineChars="7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56287"/>
    <w:multiLevelType w:val="multilevel"/>
    <w:tmpl w:val="5A056287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Arial" w:hAnsi="Arial" w:eastAsia="黑体" w:cs="Arial"/>
        <w:b/>
        <w:i w:val="0"/>
        <w:sz w:val="30"/>
        <w:szCs w:val="30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 w:ascii="Arial" w:hAnsi="Arial" w:eastAsia="黑体" w:cs="Arial"/>
        <w:b/>
        <w:i w:val="0"/>
        <w:sz w:val="28"/>
        <w:szCs w:val="28"/>
      </w:rPr>
    </w:lvl>
    <w:lvl w:ilvl="5" w:tentative="0">
      <w:start w:val="1"/>
      <w:numFmt w:val="decimal"/>
      <w:suff w:val="space"/>
      <w:lvlText w:val="%1.%2.%3.%4.%5.%6."/>
      <w:lvlJc w:val="left"/>
      <w:pPr>
        <w:ind w:left="1134" w:hanging="1134"/>
      </w:pPr>
      <w:rPr>
        <w:rFonts w:hint="eastAsia" w:eastAsia="黑体"/>
        <w:b/>
        <w:i w:val="0"/>
        <w:sz w:val="28"/>
        <w:szCs w:val="28"/>
      </w:rPr>
    </w:lvl>
    <w:lvl w:ilvl="6" w:tentative="0">
      <w:start w:val="1"/>
      <w:numFmt w:val="decimal"/>
      <w:suff w:val="space"/>
      <w:lvlText w:val="%1.%2.%3.%4.%5.%6.%7."/>
      <w:lvlJc w:val="left"/>
      <w:pPr>
        <w:ind w:left="1276" w:hanging="1276"/>
      </w:pPr>
      <w:rPr>
        <w:rFonts w:hint="default" w:ascii="Arial" w:hAnsi="Arial" w:eastAsia="黑体" w:cs="Arial"/>
        <w:b/>
        <w:i w:val="0"/>
        <w:sz w:val="28"/>
        <w:szCs w:val="28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1418" w:hanging="1418"/>
      </w:pPr>
      <w:rPr>
        <w:rFonts w:hint="eastAsia" w:eastAsia="黑体"/>
        <w:b/>
        <w:i w:val="0"/>
        <w:sz w:val="28"/>
        <w:szCs w:val="28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eastAsia" w:eastAsia="黑体"/>
        <w:b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B59"/>
    <w:rsid w:val="03926F5B"/>
    <w:rsid w:val="043A6F98"/>
    <w:rsid w:val="04425F61"/>
    <w:rsid w:val="063E5996"/>
    <w:rsid w:val="07062D55"/>
    <w:rsid w:val="0AA20101"/>
    <w:rsid w:val="0C2B3803"/>
    <w:rsid w:val="0D763586"/>
    <w:rsid w:val="0E4211EA"/>
    <w:rsid w:val="0FAF7C62"/>
    <w:rsid w:val="1115437F"/>
    <w:rsid w:val="11836ABC"/>
    <w:rsid w:val="120E6B64"/>
    <w:rsid w:val="13311954"/>
    <w:rsid w:val="145C79DC"/>
    <w:rsid w:val="14FB1332"/>
    <w:rsid w:val="159A1C89"/>
    <w:rsid w:val="18B90573"/>
    <w:rsid w:val="197574F4"/>
    <w:rsid w:val="1A9A630D"/>
    <w:rsid w:val="1ABC5790"/>
    <w:rsid w:val="1B6D1ADD"/>
    <w:rsid w:val="1B725DB9"/>
    <w:rsid w:val="1EA97024"/>
    <w:rsid w:val="1EFF3BC8"/>
    <w:rsid w:val="1F43717D"/>
    <w:rsid w:val="1F7F7F45"/>
    <w:rsid w:val="20FF7732"/>
    <w:rsid w:val="212706B6"/>
    <w:rsid w:val="21EC6D15"/>
    <w:rsid w:val="253A7AE9"/>
    <w:rsid w:val="258E0066"/>
    <w:rsid w:val="262517FC"/>
    <w:rsid w:val="27052E86"/>
    <w:rsid w:val="29C028E6"/>
    <w:rsid w:val="2A404688"/>
    <w:rsid w:val="2B9872A8"/>
    <w:rsid w:val="2C2D60FE"/>
    <w:rsid w:val="2DBC2AA1"/>
    <w:rsid w:val="2E6E107B"/>
    <w:rsid w:val="2F755EB4"/>
    <w:rsid w:val="30765BBC"/>
    <w:rsid w:val="337A1250"/>
    <w:rsid w:val="33F85EF3"/>
    <w:rsid w:val="346E74ED"/>
    <w:rsid w:val="3493068C"/>
    <w:rsid w:val="36636A44"/>
    <w:rsid w:val="374E5C14"/>
    <w:rsid w:val="37BFEA09"/>
    <w:rsid w:val="3956FE85"/>
    <w:rsid w:val="396E0C5D"/>
    <w:rsid w:val="39EE878C"/>
    <w:rsid w:val="3BE77A1B"/>
    <w:rsid w:val="3BFD1A48"/>
    <w:rsid w:val="3C84265A"/>
    <w:rsid w:val="3D5F16BD"/>
    <w:rsid w:val="3D8207C8"/>
    <w:rsid w:val="3DBF38E6"/>
    <w:rsid w:val="3F644AC6"/>
    <w:rsid w:val="3FBF2308"/>
    <w:rsid w:val="3FED8F58"/>
    <w:rsid w:val="41B56F70"/>
    <w:rsid w:val="44363AF3"/>
    <w:rsid w:val="455C6D12"/>
    <w:rsid w:val="4725285E"/>
    <w:rsid w:val="47F86C9E"/>
    <w:rsid w:val="48147151"/>
    <w:rsid w:val="48226466"/>
    <w:rsid w:val="4A1C33C2"/>
    <w:rsid w:val="4B2051B9"/>
    <w:rsid w:val="4EE26B4B"/>
    <w:rsid w:val="4F4F47F2"/>
    <w:rsid w:val="51D747E8"/>
    <w:rsid w:val="51EFBE87"/>
    <w:rsid w:val="527548AD"/>
    <w:rsid w:val="530546C6"/>
    <w:rsid w:val="53C996DA"/>
    <w:rsid w:val="59F1BFEE"/>
    <w:rsid w:val="5A3319E0"/>
    <w:rsid w:val="5A9F5F79"/>
    <w:rsid w:val="5B9F6235"/>
    <w:rsid w:val="5BAC2376"/>
    <w:rsid w:val="5C0D6A74"/>
    <w:rsid w:val="5DFD5CC8"/>
    <w:rsid w:val="5DFEF2E7"/>
    <w:rsid w:val="5DFFF9B0"/>
    <w:rsid w:val="5EB83CCD"/>
    <w:rsid w:val="5F720749"/>
    <w:rsid w:val="5F891E05"/>
    <w:rsid w:val="5FB16E71"/>
    <w:rsid w:val="61D438D0"/>
    <w:rsid w:val="65A90258"/>
    <w:rsid w:val="67AC2B27"/>
    <w:rsid w:val="67DD4D95"/>
    <w:rsid w:val="680439A7"/>
    <w:rsid w:val="68CB099F"/>
    <w:rsid w:val="68FF2B02"/>
    <w:rsid w:val="6D7FA60A"/>
    <w:rsid w:val="6EC80153"/>
    <w:rsid w:val="6FF6029B"/>
    <w:rsid w:val="70F573C4"/>
    <w:rsid w:val="71960DF8"/>
    <w:rsid w:val="71EA6AF3"/>
    <w:rsid w:val="72201199"/>
    <w:rsid w:val="74B62AA3"/>
    <w:rsid w:val="74D06235"/>
    <w:rsid w:val="767F9165"/>
    <w:rsid w:val="776BC5A0"/>
    <w:rsid w:val="78AC18C1"/>
    <w:rsid w:val="7A9132AD"/>
    <w:rsid w:val="7AB73D8A"/>
    <w:rsid w:val="7CDB22EC"/>
    <w:rsid w:val="7D3EF570"/>
    <w:rsid w:val="7DB316CE"/>
    <w:rsid w:val="7DB7EFCF"/>
    <w:rsid w:val="7E070BB7"/>
    <w:rsid w:val="7EB45E7A"/>
    <w:rsid w:val="7F973240"/>
    <w:rsid w:val="7FCC7036"/>
    <w:rsid w:val="7FFF634F"/>
    <w:rsid w:val="8AC691D5"/>
    <w:rsid w:val="986DEC40"/>
    <w:rsid w:val="9FBF8BD1"/>
    <w:rsid w:val="A7CFD3EA"/>
    <w:rsid w:val="AFEF648C"/>
    <w:rsid w:val="B8FF049B"/>
    <w:rsid w:val="E4CE03FF"/>
    <w:rsid w:val="E6DFE7A7"/>
    <w:rsid w:val="ED79E5EB"/>
    <w:rsid w:val="EE0FEC48"/>
    <w:rsid w:val="F7E70224"/>
    <w:rsid w:val="FE5E157A"/>
    <w:rsid w:val="FF7BA205"/>
    <w:rsid w:val="FF7BE032"/>
    <w:rsid w:val="FFFFD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20"/>
      </w:tabs>
      <w:spacing w:before="340" w:after="330" w:line="578" w:lineRule="auto"/>
      <w:ind w:firstLine="0" w:firstLineChars="0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68" w:after="312"/>
      <w:ind w:firstLine="0" w:firstLineChars="0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zgh</dc:creator>
  <cp:lastModifiedBy>sugon</cp:lastModifiedBy>
  <cp:lastPrinted>2021-10-24T08:12:00Z</cp:lastPrinted>
  <dcterms:modified xsi:type="dcterms:W3CDTF">2022-07-07T21:37:55Z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BD94B6A9CB7B4F7A9BE96867E30DB6FA</vt:lpwstr>
  </property>
</Properties>
</file>