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附件3：</w:t>
      </w:r>
    </w:p>
    <w:p>
      <w:pPr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</w:pPr>
    </w:p>
    <w:p>
      <w:pPr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z w:val="56"/>
          <w:szCs w:val="56"/>
        </w:rPr>
      </w:pPr>
      <w:r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  <w:t>新疆维吾尔自治区</w:t>
      </w:r>
      <w:r>
        <w:rPr>
          <w:rFonts w:hint="eastAsia" w:ascii="Times New Roman" w:hAnsi="Times New Roman" w:eastAsia="方正小标宋_GBK" w:cs="Times New Roman"/>
          <w:color w:val="auto"/>
          <w:sz w:val="56"/>
          <w:szCs w:val="56"/>
        </w:rPr>
        <w:t>科技特派员</w:t>
      </w:r>
    </w:p>
    <w:p>
      <w:pPr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color w:val="auto"/>
          <w:sz w:val="56"/>
          <w:szCs w:val="56"/>
        </w:rPr>
      </w:pPr>
      <w:r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  <w:t>服务团备案</w:t>
      </w:r>
      <w:r>
        <w:rPr>
          <w:rFonts w:hint="eastAsia" w:ascii="Times New Roman" w:hAnsi="Times New Roman" w:eastAsia="方正小标宋_GBK" w:cs="Times New Roman"/>
          <w:color w:val="auto"/>
          <w:sz w:val="56"/>
          <w:szCs w:val="56"/>
        </w:rPr>
        <w:t>申报表</w:t>
      </w:r>
    </w:p>
    <w:p>
      <w:pPr>
        <w:ind w:firstLine="964" w:firstLineChars="200"/>
        <w:jc w:val="center"/>
        <w:outlineLvl w:val="0"/>
        <w:rPr>
          <w:rFonts w:hint="eastAsia" w:ascii="Times New Roman" w:hAnsi="Times New Roman" w:eastAsia="长城小标宋体" w:cs="Times New Roman"/>
          <w:b/>
          <w:bCs/>
          <w:color w:val="auto"/>
          <w:sz w:val="48"/>
          <w:szCs w:val="48"/>
          <w:lang w:val="en-US" w:eastAsia="zh-CN"/>
        </w:rPr>
      </w:pPr>
    </w:p>
    <w:p>
      <w:pPr>
        <w:ind w:firstLine="0" w:firstLineChars="0"/>
        <w:outlineLvl w:val="0"/>
        <w:rPr>
          <w:rFonts w:ascii="Times New Roman" w:hAnsi="Times New Roman" w:eastAsia="长城小标宋体" w:cs="Times New Roman"/>
          <w:b/>
          <w:bCs/>
          <w:color w:val="auto"/>
          <w:sz w:val="48"/>
          <w:szCs w:val="48"/>
        </w:rPr>
      </w:pPr>
    </w:p>
    <w:p>
      <w:pPr>
        <w:ind w:firstLine="0" w:firstLineChars="0"/>
        <w:outlineLvl w:val="0"/>
        <w:rPr>
          <w:rFonts w:ascii="Times New Roman" w:hAnsi="Times New Roman" w:eastAsia="长城小标宋体" w:cs="Times New Roman"/>
          <w:b/>
          <w:bCs/>
          <w:color w:val="auto"/>
          <w:sz w:val="48"/>
          <w:szCs w:val="48"/>
        </w:rPr>
      </w:pPr>
    </w:p>
    <w:p>
      <w:pPr>
        <w:ind w:firstLine="0" w:firstLineChars="0"/>
        <w:outlineLvl w:val="0"/>
        <w:rPr>
          <w:rFonts w:ascii="Times New Roman" w:hAnsi="Times New Roman" w:eastAsia="长城小标宋体" w:cs="Times New Roman"/>
          <w:b/>
          <w:bCs/>
          <w:color w:val="auto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团 队 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名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地州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6"/>
          <w:szCs w:val="36"/>
        </w:rPr>
        <w:t xml:space="preserve">科技管理部门：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ascii="Times New Roman" w:hAnsi="Times New Roman" w:eastAsia="长城小标宋体" w:cs="Times New Roman"/>
          <w:color w:val="auto"/>
          <w:sz w:val="48"/>
          <w:szCs w:val="48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填 报 日 期：</w:t>
      </w:r>
      <w:r>
        <w:rPr>
          <w:rFonts w:hint="eastAsia" w:ascii="Times New Roman" w:hAnsi="Times New Roman" w:eastAsia="长城小标宋体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长城小标宋体" w:cs="Times New Roman"/>
          <w:color w:val="auto"/>
          <w:sz w:val="48"/>
          <w:szCs w:val="48"/>
        </w:rPr>
        <w:t xml:space="preserve"> </w:t>
      </w:r>
    </w:p>
    <w:p>
      <w:pPr>
        <w:tabs>
          <w:tab w:val="left" w:pos="7380"/>
          <w:tab w:val="left" w:pos="7560"/>
          <w:tab w:val="left" w:pos="7740"/>
        </w:tabs>
        <w:spacing w:line="900" w:lineRule="exact"/>
        <w:rPr>
          <w:rFonts w:ascii="Times New Roman" w:hAnsi="Times New Roman" w:eastAsia="华文仿宋" w:cs="Times New Roman"/>
          <w:color w:val="auto"/>
          <w:spacing w:val="20"/>
          <w:sz w:val="28"/>
          <w:szCs w:val="28"/>
        </w:rPr>
      </w:pPr>
      <w:r>
        <w:rPr>
          <w:rFonts w:eastAsia="方正仿宋简体" w:cs="Times New Roman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.05pt;width:0.05pt;z-index:251659264;mso-width-relative:page;mso-height-relative:page;" filled="f" stroked="t" coordsize="21600,21600" o:allowincell="f" o:gfxdata="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Zh9ddYAAAAJAQAADwAAAAAAAAABACAAAAAiAAAAZHJzL2Rvd25yZXYueG1sUEsBAhQA&#10;FAAAAAgAh07iQG+brXX0AQAA8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自治区科技特派员工作领导小组办公室</w:t>
      </w: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二〇二二年制</w:t>
      </w:r>
    </w:p>
    <w:tbl>
      <w:tblPr>
        <w:tblStyle w:val="2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06"/>
        <w:gridCol w:w="441"/>
        <w:gridCol w:w="855"/>
        <w:gridCol w:w="785"/>
        <w:gridCol w:w="88"/>
        <w:gridCol w:w="54"/>
        <w:gridCol w:w="777"/>
        <w:gridCol w:w="273"/>
        <w:gridCol w:w="682"/>
        <w:gridCol w:w="125"/>
        <w:gridCol w:w="1213"/>
        <w:gridCol w:w="721"/>
        <w:gridCol w:w="49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科技特派员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服务团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信息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服务团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团长姓名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服务团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（可加行）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专长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7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服务农业科技产业链</w:t>
            </w:r>
          </w:p>
        </w:tc>
        <w:tc>
          <w:tcPr>
            <w:tcW w:w="7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粮食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棉花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油料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蔬菜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家畜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家禽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水产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果树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林木（花卉）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食用菌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可提供服务类别</w:t>
            </w:r>
          </w:p>
        </w:tc>
        <w:tc>
          <w:tcPr>
            <w:tcW w:w="7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辅导科技政策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凝练技术需求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联合技术攻关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推动成果转化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组建创新平台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引进科技资源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产业和科技战略咨询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服务年限</w:t>
            </w:r>
          </w:p>
        </w:tc>
        <w:tc>
          <w:tcPr>
            <w:tcW w:w="728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从事科技服务时间为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申报情况</w:t>
            </w:r>
          </w:p>
        </w:tc>
        <w:tc>
          <w:tcPr>
            <w:tcW w:w="7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新申报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□已被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认定过科技特派员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已被认定年份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服务区域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2"/>
                <w:lang w:eastAsia="zh-CN"/>
              </w:rPr>
              <w:t>所在地、州、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32"/>
                <w:lang w:val="en-US" w:eastAsia="zh-CN"/>
              </w:rPr>
              <w:t>市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2"/>
                <w:lang w:eastAsia="zh-CN"/>
              </w:rPr>
              <w:t>所在县、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32"/>
                <w:lang w:val="en-US" w:eastAsia="zh-CN"/>
              </w:rPr>
              <w:t>市、区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服务单位</w:t>
            </w:r>
          </w:p>
        </w:tc>
        <w:tc>
          <w:tcPr>
            <w:tcW w:w="7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可加行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工作基础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(1)技术领域和获得成果情况：（指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服务团成员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具备的技术专长、所承担过的主要科研项目、获得的主要荣誉等）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(2)开展的特派员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工作情况简介：（指已经开展的科技服务、创新创业情况，如没有，此栏填无）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务方式及内容</w:t>
            </w:r>
          </w:p>
        </w:tc>
        <w:tc>
          <w:tcPr>
            <w:tcW w:w="7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详细描述：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包括提供科技需求、公益专业技术服务，与农民结成利益共同体、创办领办农民合作社、企业等，推进农村科技创新创业，培养本土科技人才。）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4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县、市、区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科技行政管理部门：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地、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科技行政管理部门：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D4BE1B-3374-468B-8DB0-BEBB103FE52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EDE1B85-813C-45E5-B940-C30A1BB17FA9}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49DB81-B07F-42BD-9ED2-CDBE55CB1A4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FC32781-DDF8-42A7-8CDF-30CB97E504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2AB08C8-A0F4-4E7A-8812-09BCD2C11491}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6" w:fontKey="{7C90AD7C-9B2B-413E-8475-DB7DEB207A10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1BD85B58-F246-471A-9582-346B5D6EB8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B851FAA-C861-44BA-80D3-77A739B74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9D5331E"/>
    <w:rsid w:val="EDFF4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560</Characters>
  <Lines>0</Lines>
  <Paragraphs>0</Paragraphs>
  <TotalTime>4</TotalTime>
  <ScaleCrop>false</ScaleCrop>
  <LinksUpToDate>false</LinksUpToDate>
  <CharactersWithSpaces>651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3/4吃货</cp:lastModifiedBy>
  <dcterms:modified xsi:type="dcterms:W3CDTF">2023-04-16T04:26:48Z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150D434EF29446A6809EA579B782AA70</vt:lpwstr>
  </property>
</Properties>
</file>